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5A4226D8" w14:textId="58D2B45F" w:rsidR="006A7759" w:rsidRDefault="00742A7C" w:rsidP="00F924F7">
      <w:pPr>
        <w:jc w:val="center"/>
        <w:rPr>
          <w:rFonts w:ascii="Arial" w:hAnsi="Arial" w:cs="Arial"/>
          <w:b/>
          <w:bCs/>
          <w:sz w:val="22"/>
          <w:szCs w:val="22"/>
        </w:rPr>
      </w:pPr>
      <w:r w:rsidRPr="00742A7C">
        <w:rPr>
          <w:rFonts w:ascii="Arial" w:hAnsi="Arial" w:cs="Arial"/>
          <w:b/>
          <w:bCs/>
          <w:sz w:val="22"/>
          <w:szCs w:val="22"/>
        </w:rPr>
        <w:t>KRAŠTO KELIO NR. 135 LAZDIJAI–AKMENIAI* 1,919 KM TILTO PER RAIŠUPĮ REKONSTRAVIMO TDP PARENGIMAS IR PVP</w:t>
      </w:r>
    </w:p>
    <w:p w14:paraId="77990B2D" w14:textId="18824FF5" w:rsidR="00A6171D" w:rsidRPr="00585E11" w:rsidRDefault="00EA0F9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A0F90">
        <w:rPr>
          <w:rFonts w:ascii="Arial" w:hAnsi="Arial" w:cs="Arial"/>
          <w:b/>
          <w:sz w:val="22"/>
          <w:szCs w:val="22"/>
        </w:rPr>
        <w:t>Sutartyje</w:t>
      </w:r>
      <w:r w:rsidRPr="00E4751A">
        <w:rPr>
          <w:rFonts w:ascii="Arial" w:hAnsi="Arial" w:cs="Arial"/>
          <w:b/>
          <w:color w:val="C00000"/>
          <w:sz w:val="22"/>
          <w:szCs w:val="22"/>
        </w:rPr>
        <w:t xml:space="preserv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716EAA"/>
    <w:rsid w:val="00742A7C"/>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CA447D"/>
    <w:rsid w:val="00CB55CE"/>
    <w:rsid w:val="00CC3993"/>
    <w:rsid w:val="00CC732B"/>
    <w:rsid w:val="00D11A64"/>
    <w:rsid w:val="00DF0860"/>
    <w:rsid w:val="00E4751A"/>
    <w:rsid w:val="00EA0F90"/>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6C4D"/>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DF0860"/>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3554</Words>
  <Characters>2026</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34</cp:revision>
  <dcterms:created xsi:type="dcterms:W3CDTF">2023-10-02T06:35:00Z</dcterms:created>
  <dcterms:modified xsi:type="dcterms:W3CDTF">2025-10-13T05:06:00Z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